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BBD" w:rsidRPr="008B2F35" w:rsidRDefault="00CA6D2C" w:rsidP="00CA6D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2F35">
        <w:rPr>
          <w:rFonts w:ascii="Times New Roman" w:hAnsi="Times New Roman" w:cs="Times New Roman"/>
          <w:b/>
          <w:sz w:val="28"/>
          <w:szCs w:val="28"/>
        </w:rPr>
        <w:t>СРОП №4</w:t>
      </w:r>
    </w:p>
    <w:p w:rsidR="00CA6D2C" w:rsidRPr="008B2F35" w:rsidRDefault="00CA6D2C" w:rsidP="00CA6D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B2F35">
        <w:rPr>
          <w:rFonts w:ascii="Times New Roman" w:eastAsia="Calibri" w:hAnsi="Times New Roman" w:cs="Times New Roman"/>
          <w:sz w:val="28"/>
          <w:szCs w:val="28"/>
        </w:rPr>
        <w:t>Аналогово-цифровой преобразователь (АЦП)</w:t>
      </w:r>
      <w:r w:rsidRPr="008B2F35">
        <w:rPr>
          <w:rFonts w:ascii="Times New Roman" w:hAnsi="Times New Roman" w:cs="Times New Roman"/>
          <w:sz w:val="28"/>
          <w:szCs w:val="28"/>
        </w:rPr>
        <w:t>.</w:t>
      </w:r>
    </w:p>
    <w:p w:rsidR="00CA6D2C" w:rsidRPr="008B2F35" w:rsidRDefault="00CA6D2C" w:rsidP="00CA6D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B2F35">
        <w:rPr>
          <w:rFonts w:ascii="Times New Roman" w:eastAsia="Calibri" w:hAnsi="Times New Roman" w:cs="Times New Roman"/>
          <w:sz w:val="28"/>
          <w:szCs w:val="28"/>
        </w:rPr>
        <w:t>Параллельные АЦП.</w:t>
      </w:r>
    </w:p>
    <w:p w:rsidR="00CA6D2C" w:rsidRPr="008B2F35" w:rsidRDefault="00CA6D2C" w:rsidP="00CA6D2C">
      <w:pPr>
        <w:pStyle w:val="a3"/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2F35">
        <w:rPr>
          <w:rFonts w:ascii="Times New Roman" w:eastAsia="Calibri" w:hAnsi="Times New Roman" w:cs="Times New Roman"/>
          <w:sz w:val="28"/>
          <w:szCs w:val="28"/>
        </w:rPr>
        <w:t>АЦП последовательного приближения.</w:t>
      </w:r>
    </w:p>
    <w:p w:rsidR="00CA6D2C" w:rsidRPr="008B2F35" w:rsidRDefault="00CA6D2C" w:rsidP="00CA6D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B2F35">
        <w:rPr>
          <w:rFonts w:ascii="Times New Roman" w:eastAsia="Calibri" w:hAnsi="Times New Roman" w:cs="Times New Roman"/>
          <w:sz w:val="28"/>
          <w:szCs w:val="28"/>
        </w:rPr>
        <w:t>Сигма-дельта АЦП.</w:t>
      </w:r>
    </w:p>
    <w:p w:rsidR="00CA6D2C" w:rsidRPr="008B2F35" w:rsidRDefault="00CA6D2C" w:rsidP="00CA6D2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B2F35">
        <w:rPr>
          <w:rFonts w:ascii="Times New Roman" w:eastAsia="Calibri" w:hAnsi="Times New Roman" w:cs="Times New Roman"/>
          <w:sz w:val="28"/>
          <w:szCs w:val="28"/>
        </w:rPr>
        <w:t>Интегрирующие АЦП.</w:t>
      </w:r>
    </w:p>
    <w:p w:rsidR="00CA6D2C" w:rsidRPr="008B2F35" w:rsidRDefault="00CA6D2C" w:rsidP="00CA6D2C">
      <w:pPr>
        <w:pStyle w:val="a3"/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2F35">
        <w:rPr>
          <w:rFonts w:ascii="Times New Roman" w:eastAsia="Calibri" w:hAnsi="Times New Roman" w:cs="Times New Roman"/>
          <w:sz w:val="28"/>
          <w:szCs w:val="28"/>
        </w:rPr>
        <w:t>Спецификация АЦП.</w:t>
      </w:r>
    </w:p>
    <w:p w:rsidR="00CA6D2C" w:rsidRPr="008B2F35" w:rsidRDefault="00CA6D2C" w:rsidP="00CA6D2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CA6D2C" w:rsidRPr="008B2F35" w:rsidSect="00523B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33E66"/>
    <w:multiLevelType w:val="hybridMultilevel"/>
    <w:tmpl w:val="A26A5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CA6D2C"/>
    <w:rsid w:val="00523BBD"/>
    <w:rsid w:val="008B2F35"/>
    <w:rsid w:val="00CA6D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BD"/>
  </w:style>
  <w:style w:type="paragraph" w:styleId="2">
    <w:name w:val="heading 2"/>
    <w:basedOn w:val="a"/>
    <w:link w:val="20"/>
    <w:qFormat/>
    <w:rsid w:val="00CA6D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D2C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CA6D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2020-03-29T16:35:00Z</dcterms:created>
  <dcterms:modified xsi:type="dcterms:W3CDTF">2020-03-29T16:38:00Z</dcterms:modified>
</cp:coreProperties>
</file>